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D4" w:rsidRPr="00AA034F" w:rsidRDefault="009A63D4" w:rsidP="009A63D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fira sans light" w:hAnsi="fira sans light" w:cs="Arial"/>
          <w:noProof/>
          <w:color w:val="5B677D"/>
          <w:lang w:eastAsia="pl-PL"/>
        </w:rPr>
        <w:drawing>
          <wp:inline distT="0" distB="0" distL="0" distR="0">
            <wp:extent cx="1619250" cy="571500"/>
            <wp:effectExtent l="19050" t="0" r="0" b="0"/>
            <wp:docPr id="1" name="img-logo" descr="Powiatowy Urząd Pracy w Strzelcach Krajeńskich">
              <a:hlinkClick xmlns:a="http://schemas.openxmlformats.org/drawingml/2006/main" r:id="rId6" tooltip="&quot;Przejdź do Powiatowy Urząd Pracy w Strzelcach Krajeński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Powiatowy Urząd Pracy w Strzelcach Krajeńskich">
                      <a:hlinkClick r:id="rId6" tooltip="&quot;Przejdź do Powiatowy Urząd Pracy w Strzelcach Krajeński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</w:t>
      </w:r>
      <w:r w:rsidRPr="00AA034F">
        <w:rPr>
          <w:rFonts w:ascii="Times-Bold" w:hAnsi="Times-Bold" w:cs="Times-Bold"/>
          <w:b/>
          <w:bCs/>
          <w:sz w:val="24"/>
          <w:szCs w:val="24"/>
        </w:rPr>
        <w:t>Powiatowy Urząd Pracy w Strzelcach Kraj.</w:t>
      </w:r>
    </w:p>
    <w:p w:rsidR="009A63D4" w:rsidRPr="00AA034F" w:rsidRDefault="009A63D4" w:rsidP="009A63D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AA034F">
        <w:rPr>
          <w:rFonts w:ascii="Times-Bold" w:hAnsi="Times-Bold" w:cs="Times-Bold"/>
          <w:b/>
          <w:bCs/>
          <w:sz w:val="24"/>
          <w:szCs w:val="24"/>
        </w:rPr>
        <w:t>Al. Wolności 39</w:t>
      </w:r>
    </w:p>
    <w:p w:rsidR="009A63D4" w:rsidRPr="00AA034F" w:rsidRDefault="009A63D4" w:rsidP="009A63D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AA034F">
        <w:rPr>
          <w:rFonts w:ascii="Times-Bold" w:hAnsi="Times-Bold" w:cs="Times-Bold"/>
          <w:b/>
          <w:bCs/>
          <w:sz w:val="24"/>
          <w:szCs w:val="24"/>
        </w:rPr>
        <w:t>66-500 Strzelce Kraj.</w:t>
      </w:r>
    </w:p>
    <w:p w:rsidR="009A63D4" w:rsidRPr="00190F9D" w:rsidRDefault="009A63D4" w:rsidP="009A63D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190F9D"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tel. (95) 763 11 40, faks (95) 763 72 16</w:t>
      </w:r>
    </w:p>
    <w:p w:rsidR="009A63D4" w:rsidRPr="00B23C77" w:rsidRDefault="009A63D4" w:rsidP="009A63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190F9D"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B23C77">
        <w:rPr>
          <w:rFonts w:ascii="Times-Bold" w:hAnsi="Times-Bold" w:cs="Times-Bold"/>
          <w:b/>
          <w:bCs/>
          <w:sz w:val="24"/>
          <w:szCs w:val="24"/>
        </w:rPr>
        <w:t xml:space="preserve">e-mail: </w:t>
      </w:r>
      <w:hyperlink r:id="rId8" w:history="1">
        <w:r w:rsidRPr="00B23C77">
          <w:rPr>
            <w:rStyle w:val="Hipercze"/>
            <w:rFonts w:ascii="Times-Bold" w:hAnsi="Times-Bold" w:cs="Times-Bold"/>
            <w:b/>
            <w:bCs/>
            <w:sz w:val="24"/>
            <w:szCs w:val="24"/>
          </w:rPr>
          <w:t>zist@praca.gov.pl</w:t>
        </w:r>
      </w:hyperlink>
    </w:p>
    <w:p w:rsidR="009A63D4" w:rsidRPr="00B23C77" w:rsidRDefault="009A63D4" w:rsidP="009A63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B23C77"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    strona www: http//www.pup.strzelcek.pl/</w:t>
      </w:r>
    </w:p>
    <w:p w:rsidR="00B133F2" w:rsidRDefault="00B133F2"/>
    <w:p w:rsidR="009A63D4" w:rsidRPr="0026065E" w:rsidRDefault="0026065E">
      <w:pPr>
        <w:rPr>
          <w:rFonts w:ascii="Times New Roman" w:hAnsi="Times New Roman" w:cs="Times New Roman"/>
          <w:b/>
          <w:sz w:val="32"/>
          <w:szCs w:val="32"/>
        </w:rPr>
      </w:pPr>
      <w:r w:rsidRPr="0026065E">
        <w:rPr>
          <w:rFonts w:ascii="Times New Roman" w:hAnsi="Times New Roman" w:cs="Times New Roman"/>
          <w:b/>
          <w:sz w:val="32"/>
          <w:szCs w:val="32"/>
        </w:rPr>
        <w:t>CAZ-SK.546.1.2016.AK</w:t>
      </w:r>
    </w:p>
    <w:p w:rsidR="009A63D4" w:rsidRDefault="009A63D4">
      <w:pPr>
        <w:rPr>
          <w:sz w:val="52"/>
          <w:szCs w:val="52"/>
        </w:rPr>
      </w:pPr>
    </w:p>
    <w:p w:rsidR="009A63D4" w:rsidRDefault="009A63D4">
      <w:pPr>
        <w:rPr>
          <w:sz w:val="52"/>
          <w:szCs w:val="52"/>
        </w:rPr>
      </w:pP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  <w:r w:rsidRPr="009A63D4">
        <w:rPr>
          <w:rFonts w:ascii="Times New Roman" w:hAnsi="Times New Roman" w:cs="Times New Roman"/>
          <w:sz w:val="52"/>
          <w:szCs w:val="52"/>
        </w:rPr>
        <w:t>Analiza skuteczności i efektywności organizacji szkoleń</w:t>
      </w: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  <w:r w:rsidRPr="009A63D4">
        <w:rPr>
          <w:rFonts w:ascii="Times New Roman" w:hAnsi="Times New Roman" w:cs="Times New Roman"/>
          <w:sz w:val="52"/>
          <w:szCs w:val="52"/>
        </w:rPr>
        <w:t>w 2015 roku</w:t>
      </w: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A63D4" w:rsidRPr="009A63D4" w:rsidRDefault="009A63D4" w:rsidP="009A63D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A63D4" w:rsidRDefault="009452DC" w:rsidP="009A6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Strzelce Kraj., marzec</w:t>
      </w:r>
      <w:r w:rsidR="009A63D4" w:rsidRPr="009A63D4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9A63D4" w:rsidRDefault="009A63D4" w:rsidP="009A6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382" w:rsidRDefault="009A63D4" w:rsidP="005671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17A">
        <w:rPr>
          <w:rFonts w:ascii="Times New Roman" w:hAnsi="Times New Roman" w:cs="Times New Roman"/>
          <w:sz w:val="24"/>
          <w:szCs w:val="24"/>
        </w:rPr>
        <w:t xml:space="preserve">Powiatowy Urząd Pracy w Strzelcach Kraj. dokonał analizy skuteczności i efektywności szkoleń zakończonych w 2015r., zgodnie z Rozporządzeniem Ministra Pracy i Polityki Społecznej z dnia 14 maja 2014r. w sprawie szczegółowych warunków realizacji oraz trybu </w:t>
      </w:r>
      <w:r w:rsidR="00520B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717A">
        <w:rPr>
          <w:rFonts w:ascii="Times New Roman" w:hAnsi="Times New Roman" w:cs="Times New Roman"/>
          <w:sz w:val="24"/>
          <w:szCs w:val="24"/>
        </w:rPr>
        <w:t>i sposobów prowadzenia usług rynku pracy ( Dz. U. z 2014, poz. 667)</w:t>
      </w:r>
      <w:r w:rsidR="00107382">
        <w:rPr>
          <w:rFonts w:ascii="Times New Roman" w:hAnsi="Times New Roman" w:cs="Times New Roman"/>
          <w:sz w:val="24"/>
          <w:szCs w:val="24"/>
        </w:rPr>
        <w:t xml:space="preserve">, uwzględniając                         </w:t>
      </w:r>
      <w:r w:rsidR="00512863">
        <w:rPr>
          <w:rFonts w:ascii="Times New Roman" w:hAnsi="Times New Roman" w:cs="Times New Roman"/>
          <w:sz w:val="24"/>
          <w:szCs w:val="24"/>
        </w:rPr>
        <w:t>następujące wskaźniki:</w:t>
      </w:r>
    </w:p>
    <w:p w:rsidR="00512863" w:rsidRPr="00512863" w:rsidRDefault="00512863" w:rsidP="005128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63">
        <w:rPr>
          <w:rFonts w:ascii="Times New Roman" w:hAnsi="Times New Roman" w:cs="Times New Roman"/>
          <w:sz w:val="24"/>
          <w:szCs w:val="24"/>
        </w:rPr>
        <w:t>liczbę  i odsetek</w:t>
      </w:r>
      <w:r w:rsidR="0044717A" w:rsidRPr="00512863">
        <w:rPr>
          <w:rFonts w:ascii="Times New Roman" w:hAnsi="Times New Roman" w:cs="Times New Roman"/>
          <w:sz w:val="24"/>
          <w:szCs w:val="24"/>
        </w:rPr>
        <w:t xml:space="preserve"> </w:t>
      </w:r>
      <w:r w:rsidRPr="00512863">
        <w:rPr>
          <w:rFonts w:ascii="Times New Roman" w:hAnsi="Times New Roman" w:cs="Times New Roman"/>
          <w:sz w:val="24"/>
          <w:szCs w:val="24"/>
        </w:rPr>
        <w:t>osób, które ukończyły szkolenia w wynikiem pozytywnym,                           w stosunku do rozpoczynających szkolenia</w:t>
      </w:r>
    </w:p>
    <w:p w:rsidR="00512863" w:rsidRPr="00512863" w:rsidRDefault="00512863" w:rsidP="005128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12863">
        <w:rPr>
          <w:rFonts w:ascii="Times New Roman" w:eastAsia="Calibri" w:hAnsi="Times New Roman" w:cs="Times New Roman"/>
          <w:sz w:val="24"/>
          <w:szCs w:val="24"/>
        </w:rPr>
        <w:t>iczbę i odsetek osób przeszkolonych w poszczególnych kategoriach wyróżnionych według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2863">
        <w:rPr>
          <w:rFonts w:ascii="Times New Roman" w:eastAsia="Calibri" w:hAnsi="Times New Roman" w:cs="Times New Roman"/>
          <w:sz w:val="24"/>
          <w:szCs w:val="24"/>
        </w:rPr>
        <w:t xml:space="preserve"> kryterium statusu w rozumieniu ustawy, płci, wieku, poziomu wykształcenia, miejsca zamieszkania i przynależności do grupy osób będących w szczególnej sytuacji na rynku pracy,</w:t>
      </w:r>
    </w:p>
    <w:p w:rsidR="00512863" w:rsidRPr="00512863" w:rsidRDefault="00512863" w:rsidP="005128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 xml:space="preserve">iczbę i odsetek osób zatrudnionych w trakcie szkolenia oraz  </w:t>
      </w:r>
      <w:r>
        <w:rPr>
          <w:rFonts w:ascii="Times New Roman" w:hAnsi="Times New Roman" w:cs="Times New Roman"/>
          <w:sz w:val="24"/>
          <w:szCs w:val="24"/>
        </w:rPr>
        <w:t xml:space="preserve">w okresie 3 miesięcy              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>po jego ukończeniu</w:t>
      </w:r>
    </w:p>
    <w:p w:rsidR="00512863" w:rsidRPr="00512863" w:rsidRDefault="00512863" w:rsidP="005128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>oszt ponownego zatrudnienia osób przeszkolonych, liczony jako stosunek poniesionych kosztów szkoleń do liczby osób zatrudnionych w okresie 3 m</w:t>
      </w:r>
      <w:r>
        <w:rPr>
          <w:rFonts w:ascii="Times New Roman" w:hAnsi="Times New Roman" w:cs="Times New Roman"/>
          <w:sz w:val="24"/>
          <w:szCs w:val="24"/>
        </w:rPr>
        <w:t>iesięcy                   po ukończeniu szkoleń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2863" w:rsidRPr="00512863" w:rsidRDefault="00512863" w:rsidP="005128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>rzeciętny koszt szkolenia i przecięt</w:t>
      </w:r>
      <w:r w:rsidRPr="00512863">
        <w:rPr>
          <w:rFonts w:ascii="Times New Roman" w:hAnsi="Times New Roman" w:cs="Times New Roman"/>
          <w:sz w:val="24"/>
          <w:szCs w:val="24"/>
        </w:rPr>
        <w:t>ny koszt osobogodziny szkolenia</w:t>
      </w:r>
    </w:p>
    <w:p w:rsidR="00512863" w:rsidRPr="00512863" w:rsidRDefault="00512863" w:rsidP="005128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>iczbę i odsetek osób, które zdały egzamin, uzyskały licencję, ukończyły szkolenie finansowane z pożyczki szkoleniowej lub ukończyły studia podyplomowe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 xml:space="preserve"> w stosunku do osób, które </w:t>
      </w:r>
      <w:r w:rsidRPr="00512863">
        <w:rPr>
          <w:rFonts w:ascii="Times New Roman" w:hAnsi="Times New Roman" w:cs="Times New Roman"/>
          <w:sz w:val="24"/>
          <w:szCs w:val="24"/>
        </w:rPr>
        <w:t>otrzymały wsparcie w tej formie</w:t>
      </w:r>
    </w:p>
    <w:p w:rsidR="00284ED6" w:rsidRDefault="00512863" w:rsidP="008570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 xml:space="preserve">iczbę i odsetek osób zatrudnionych w trakcie lub w okresie 3 miesięcy po zdaniu egzaminu, uzyskaniu licencji, ukończeniu szkolenia finansowanego z pożyczki szkoleniowej oraz po </w:t>
      </w:r>
      <w:r>
        <w:rPr>
          <w:rFonts w:ascii="Times New Roman" w:hAnsi="Times New Roman" w:cs="Times New Roman"/>
          <w:sz w:val="24"/>
          <w:szCs w:val="24"/>
        </w:rPr>
        <w:t>ukończeniu</w:t>
      </w:r>
      <w:r w:rsidR="00107382" w:rsidRPr="00512863">
        <w:rPr>
          <w:rFonts w:ascii="Times New Roman" w:eastAsia="Calibri" w:hAnsi="Times New Roman" w:cs="Times New Roman"/>
          <w:sz w:val="24"/>
          <w:szCs w:val="24"/>
        </w:rPr>
        <w:t xml:space="preserve"> studiów podyplomowych.</w:t>
      </w:r>
    </w:p>
    <w:p w:rsidR="0085708A" w:rsidRPr="0085708A" w:rsidRDefault="0085708A" w:rsidP="0085708A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ED6" w:rsidRPr="00284ED6" w:rsidRDefault="00284ED6" w:rsidP="00284ED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ED6">
        <w:rPr>
          <w:rFonts w:ascii="Times New Roman" w:hAnsi="Times New Roman" w:cs="Times New Roman"/>
          <w:b/>
          <w:i/>
          <w:sz w:val="24"/>
          <w:szCs w:val="24"/>
        </w:rPr>
        <w:t>Liczba  i odsetek osób, które ukończyły szkolenia w wynikiem pozytywnym,                           w stosunku do rozpoczynających szkolenia</w:t>
      </w:r>
    </w:p>
    <w:p w:rsidR="00284ED6" w:rsidRDefault="00107382" w:rsidP="0033484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863">
        <w:rPr>
          <w:rFonts w:ascii="Times New Roman" w:eastAsia="Calibri" w:hAnsi="Times New Roman" w:cs="Times New Roman"/>
          <w:color w:val="000000"/>
          <w:sz w:val="24"/>
          <w:szCs w:val="24"/>
        </w:rPr>
        <w:t>Powiatowy Urząd Pracy w Strzelcach Kraj. w 201</w:t>
      </w:r>
      <w:r w:rsidR="005128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2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skierował na szkolenie </w:t>
      </w:r>
      <w:r w:rsidRPr="005671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2863" w:rsidRPr="0056716A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512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osób</w:t>
      </w:r>
      <w:r w:rsidR="00A558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uprawnionych</w:t>
      </w:r>
      <w:r w:rsidR="005671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701717">
        <w:rPr>
          <w:rFonts w:ascii="Times New Roman" w:eastAsia="Calibri" w:hAnsi="Times New Roman" w:cs="Times New Roman"/>
          <w:color w:val="000000"/>
          <w:sz w:val="24"/>
          <w:szCs w:val="24"/>
        </w:rPr>
        <w:t>wszystkie osoby ukończyły szkolenia</w:t>
      </w:r>
      <w:r w:rsidR="00284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671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Liczba osób, które ukończyły szkolenia </w:t>
      </w:r>
      <w:r w:rsidR="00284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56716A">
        <w:rPr>
          <w:rFonts w:ascii="Times New Roman" w:eastAsia="Calibri" w:hAnsi="Times New Roman" w:cs="Times New Roman"/>
          <w:color w:val="000000"/>
          <w:sz w:val="24"/>
          <w:szCs w:val="24"/>
        </w:rPr>
        <w:t>z wynikiem pozytywnym w stosunku do rozpoczynających szkolenia wynosi 100%.</w:t>
      </w:r>
    </w:p>
    <w:p w:rsidR="00284ED6" w:rsidRDefault="00284ED6" w:rsidP="00284E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484D" w:rsidRPr="0033484D" w:rsidRDefault="0033484D" w:rsidP="0033484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7382" w:rsidRPr="00284ED6" w:rsidRDefault="00284ED6" w:rsidP="0044717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ED6">
        <w:rPr>
          <w:rFonts w:ascii="Times New Roman" w:hAnsi="Times New Roman" w:cs="Times New Roman"/>
          <w:b/>
          <w:i/>
          <w:sz w:val="24"/>
          <w:szCs w:val="24"/>
        </w:rPr>
        <w:lastRenderedPageBreak/>
        <w:t>L</w:t>
      </w:r>
      <w:r w:rsidRPr="00284ED6">
        <w:rPr>
          <w:rFonts w:ascii="Times New Roman" w:eastAsia="Calibri" w:hAnsi="Times New Roman" w:cs="Times New Roman"/>
          <w:b/>
          <w:i/>
          <w:sz w:val="24"/>
          <w:szCs w:val="24"/>
        </w:rPr>
        <w:t>iczba i odsetek osób przeszkolonych w poszczególnych kategoriach wyróżnionych według</w:t>
      </w:r>
      <w:r w:rsidRPr="00284E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84E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kryterium statusu w rozumieniu ustawy, płci, wieku, poziomu wykształcenia, miejsca zamieszkania i przynależności do grupy osób będących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r w:rsidR="005545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</w:t>
      </w:r>
      <w:r w:rsidRPr="00284ED6">
        <w:rPr>
          <w:rFonts w:ascii="Times New Roman" w:eastAsia="Calibri" w:hAnsi="Times New Roman" w:cs="Times New Roman"/>
          <w:b/>
          <w:i/>
          <w:sz w:val="24"/>
          <w:szCs w:val="24"/>
        </w:rPr>
        <w:t>w szcz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ególnej sytuacji na rynku pracy.</w:t>
      </w:r>
    </w:p>
    <w:p w:rsidR="00284ED6" w:rsidRPr="00284ED6" w:rsidRDefault="00284ED6" w:rsidP="00284ED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Tabela nr</w:t>
      </w:r>
      <w:r w:rsidR="00B74554">
        <w:rPr>
          <w:rFonts w:ascii="Times New Roman" w:hAnsi="Times New Roman" w:cs="Times New Roman"/>
          <w:b/>
          <w:i/>
          <w:sz w:val="24"/>
          <w:szCs w:val="24"/>
        </w:rPr>
        <w:t xml:space="preserve"> 2.1.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4554">
        <w:rPr>
          <w:rFonts w:ascii="Times New Roman" w:hAnsi="Times New Roman" w:cs="Times New Roman"/>
          <w:b/>
          <w:i/>
          <w:sz w:val="24"/>
          <w:szCs w:val="24"/>
        </w:rPr>
        <w:t>Liczba i odsetek os</w:t>
      </w:r>
      <w:r w:rsidR="006C0CC1">
        <w:rPr>
          <w:rFonts w:ascii="Times New Roman" w:hAnsi="Times New Roman" w:cs="Times New Roman"/>
          <w:b/>
          <w:i/>
          <w:sz w:val="24"/>
          <w:szCs w:val="24"/>
        </w:rPr>
        <w:t xml:space="preserve">ób, które ukończyły szkolenie  </w:t>
      </w:r>
      <w:r w:rsidR="00B74554">
        <w:rPr>
          <w:rFonts w:ascii="Times New Roman" w:hAnsi="Times New Roman" w:cs="Times New Roman"/>
          <w:b/>
          <w:i/>
          <w:sz w:val="24"/>
          <w:szCs w:val="24"/>
        </w:rPr>
        <w:t>w 2015r. według kryterium statusu w rozumieniu ustawy.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835"/>
        <w:gridCol w:w="3229"/>
        <w:gridCol w:w="2441"/>
      </w:tblGrid>
      <w:tr w:rsidR="0055451A" w:rsidRPr="00A5589C" w:rsidTr="007D40AE">
        <w:tc>
          <w:tcPr>
            <w:tcW w:w="2835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229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2441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5451A" w:rsidTr="007D40AE">
        <w:tc>
          <w:tcPr>
            <w:tcW w:w="2835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Bezrobotni</w:t>
            </w:r>
          </w:p>
        </w:tc>
        <w:tc>
          <w:tcPr>
            <w:tcW w:w="3229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2441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5451A" w:rsidTr="007D40AE">
        <w:tc>
          <w:tcPr>
            <w:tcW w:w="2835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Poszukujący</w:t>
            </w:r>
          </w:p>
        </w:tc>
        <w:tc>
          <w:tcPr>
            <w:tcW w:w="3229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451A" w:rsidTr="007D40AE">
        <w:tc>
          <w:tcPr>
            <w:tcW w:w="2835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3229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2441" w:type="dxa"/>
          </w:tcPr>
          <w:p w:rsidR="0055451A" w:rsidRPr="0033484D" w:rsidRDefault="0055451A" w:rsidP="007D40A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284ED6" w:rsidRDefault="00284ED6" w:rsidP="0039335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589C" w:rsidRPr="0039335D" w:rsidRDefault="00284ED6" w:rsidP="0039335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Tabela nr 2.</w:t>
      </w:r>
      <w:r w:rsidR="0055451A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39335D" w:rsidRPr="0039335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A5589C" w:rsidRPr="0039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Liczba i od</w:t>
      </w:r>
      <w:r w:rsidR="00483F9B" w:rsidRPr="0039335D">
        <w:rPr>
          <w:rFonts w:ascii="Times New Roman" w:hAnsi="Times New Roman" w:cs="Times New Roman"/>
          <w:b/>
          <w:bCs/>
          <w:i/>
          <w:sz w:val="24"/>
          <w:szCs w:val="24"/>
        </w:rPr>
        <w:t>setek osób przeszkolonych w 2015</w:t>
      </w:r>
      <w:r w:rsidR="00A5589C" w:rsidRPr="0039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 z podziałem na płeć.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835"/>
        <w:gridCol w:w="3229"/>
        <w:gridCol w:w="2441"/>
      </w:tblGrid>
      <w:tr w:rsidR="0033484D" w:rsidRPr="00A5589C" w:rsidTr="004E6C83">
        <w:tc>
          <w:tcPr>
            <w:tcW w:w="2835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3229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2441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3484D" w:rsidTr="004E6C83">
        <w:tc>
          <w:tcPr>
            <w:tcW w:w="2835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Kobiety</w:t>
            </w:r>
          </w:p>
        </w:tc>
        <w:tc>
          <w:tcPr>
            <w:tcW w:w="3229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441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48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3484D" w:rsidTr="004E6C83">
        <w:tc>
          <w:tcPr>
            <w:tcW w:w="2835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Mężczyźni</w:t>
            </w:r>
          </w:p>
        </w:tc>
        <w:tc>
          <w:tcPr>
            <w:tcW w:w="3229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441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33484D" w:rsidTr="004E6C83">
        <w:tc>
          <w:tcPr>
            <w:tcW w:w="2835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3229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2441" w:type="dxa"/>
          </w:tcPr>
          <w:p w:rsidR="00A5589C" w:rsidRPr="0033484D" w:rsidRDefault="00A5589C" w:rsidP="003348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5589C" w:rsidRDefault="00A5589C" w:rsidP="0033484D">
      <w:pPr>
        <w:spacing w:line="360" w:lineRule="auto"/>
        <w:rPr>
          <w:b/>
          <w:bCs/>
          <w:sz w:val="23"/>
          <w:szCs w:val="23"/>
        </w:rPr>
      </w:pP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84D">
        <w:rPr>
          <w:rFonts w:ascii="Times New Roman" w:hAnsi="Times New Roman" w:cs="Times New Roman"/>
          <w:bCs/>
          <w:sz w:val="24"/>
          <w:szCs w:val="24"/>
        </w:rPr>
        <w:t xml:space="preserve">Spośród osób, które ukończyły szkolenie w 2015r. 65% stanowili mężczyźni, a 35%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to </w:t>
      </w:r>
      <w:r w:rsidRPr="0033484D">
        <w:rPr>
          <w:rFonts w:ascii="Times New Roman" w:hAnsi="Times New Roman" w:cs="Times New Roman"/>
          <w:bCs/>
          <w:sz w:val="24"/>
          <w:szCs w:val="24"/>
        </w:rPr>
        <w:t>kobiety.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589C" w:rsidRPr="0039335D" w:rsidRDefault="0039335D" w:rsidP="004E6C83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4ED6">
        <w:rPr>
          <w:rFonts w:ascii="Times New Roman" w:hAnsi="Times New Roman" w:cs="Times New Roman"/>
          <w:b/>
          <w:bCs/>
          <w:sz w:val="24"/>
          <w:szCs w:val="24"/>
        </w:rPr>
        <w:t xml:space="preserve">Tabela nr </w:t>
      </w:r>
      <w:r w:rsidRPr="0039335D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55451A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284E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9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E6C83" w:rsidRPr="0039335D">
        <w:rPr>
          <w:rFonts w:ascii="Times New Roman" w:hAnsi="Times New Roman" w:cs="Times New Roman"/>
          <w:b/>
          <w:bCs/>
          <w:i/>
          <w:sz w:val="24"/>
          <w:szCs w:val="24"/>
        </w:rPr>
        <w:t>Liczba i od</w:t>
      </w:r>
      <w:r w:rsidR="00483F9B" w:rsidRPr="0039335D">
        <w:rPr>
          <w:rFonts w:ascii="Times New Roman" w:hAnsi="Times New Roman" w:cs="Times New Roman"/>
          <w:b/>
          <w:bCs/>
          <w:i/>
          <w:sz w:val="24"/>
          <w:szCs w:val="24"/>
        </w:rPr>
        <w:t>setek osób przeszkolonych w 2015</w:t>
      </w:r>
      <w:r w:rsidR="004E6C83" w:rsidRPr="0039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 z podziałem na wiek.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174"/>
        <w:gridCol w:w="2854"/>
        <w:gridCol w:w="2477"/>
      </w:tblGrid>
      <w:tr w:rsidR="004E6C83" w:rsidTr="004E6C83">
        <w:tc>
          <w:tcPr>
            <w:tcW w:w="3174" w:type="dxa"/>
          </w:tcPr>
          <w:p w:rsid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2854" w:type="dxa"/>
          </w:tcPr>
          <w:p w:rsid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2477" w:type="dxa"/>
          </w:tcPr>
          <w:p w:rsid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6C83" w:rsidTr="004E6C83">
        <w:tc>
          <w:tcPr>
            <w:tcW w:w="317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sz w:val="24"/>
                <w:szCs w:val="24"/>
              </w:rPr>
              <w:t>18-24 lata</w:t>
            </w:r>
          </w:p>
        </w:tc>
        <w:tc>
          <w:tcPr>
            <w:tcW w:w="2854" w:type="dxa"/>
          </w:tcPr>
          <w:p w:rsidR="004E6C83" w:rsidRPr="004E6C83" w:rsidRDefault="00483F9B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77" w:type="dxa"/>
          </w:tcPr>
          <w:p w:rsidR="004E6C83" w:rsidRPr="001C73D2" w:rsidRDefault="00483F9B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D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E6C83" w:rsidTr="004E6C83">
        <w:tc>
          <w:tcPr>
            <w:tcW w:w="317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sz w:val="24"/>
                <w:szCs w:val="24"/>
              </w:rPr>
              <w:t>25-34 lata</w:t>
            </w:r>
          </w:p>
        </w:tc>
        <w:tc>
          <w:tcPr>
            <w:tcW w:w="2854" w:type="dxa"/>
          </w:tcPr>
          <w:p w:rsidR="004E6C83" w:rsidRPr="004E6C83" w:rsidRDefault="00483F9B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77" w:type="dxa"/>
          </w:tcPr>
          <w:p w:rsidR="004E6C83" w:rsidRPr="001C73D2" w:rsidRDefault="00483F9B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D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E6C83" w:rsidTr="004E6C83">
        <w:tc>
          <w:tcPr>
            <w:tcW w:w="317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sz w:val="24"/>
                <w:szCs w:val="24"/>
              </w:rPr>
              <w:t>35-44 lata</w:t>
            </w:r>
          </w:p>
        </w:tc>
        <w:tc>
          <w:tcPr>
            <w:tcW w:w="285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77" w:type="dxa"/>
          </w:tcPr>
          <w:p w:rsidR="004E6C83" w:rsidRPr="001C73D2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D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4E6C83" w:rsidTr="004E6C83">
        <w:tc>
          <w:tcPr>
            <w:tcW w:w="317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sz w:val="24"/>
                <w:szCs w:val="24"/>
              </w:rPr>
              <w:t>45-54 lata</w:t>
            </w:r>
          </w:p>
        </w:tc>
        <w:tc>
          <w:tcPr>
            <w:tcW w:w="285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73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E6C83" w:rsidRPr="001C73D2" w:rsidRDefault="001C73D2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E6C83" w:rsidTr="004E6C83">
        <w:tc>
          <w:tcPr>
            <w:tcW w:w="317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sz w:val="24"/>
                <w:szCs w:val="24"/>
              </w:rPr>
              <w:t>54 - więcej</w:t>
            </w:r>
          </w:p>
        </w:tc>
        <w:tc>
          <w:tcPr>
            <w:tcW w:w="285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4E6C83" w:rsidRPr="001C73D2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E6C83" w:rsidTr="004E6C83">
        <w:tc>
          <w:tcPr>
            <w:tcW w:w="317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854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477" w:type="dxa"/>
          </w:tcPr>
          <w:p w:rsidR="004E6C83" w:rsidRPr="004E6C83" w:rsidRDefault="004E6C83" w:rsidP="004E6C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20B41" w:rsidRDefault="00520B41" w:rsidP="00520B41">
      <w:pPr>
        <w:pStyle w:val="Akapitzlist"/>
        <w:spacing w:line="360" w:lineRule="auto"/>
        <w:jc w:val="both"/>
        <w:rPr>
          <w:b/>
          <w:bCs/>
          <w:sz w:val="23"/>
          <w:szCs w:val="23"/>
        </w:rPr>
      </w:pPr>
    </w:p>
    <w:p w:rsidR="00701717" w:rsidRDefault="00335FFD" w:rsidP="00335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FD">
        <w:rPr>
          <w:rFonts w:ascii="Times New Roman" w:hAnsi="Times New Roman" w:cs="Times New Roman"/>
          <w:sz w:val="24"/>
          <w:szCs w:val="24"/>
        </w:rPr>
        <w:t xml:space="preserve">Najliczniejszą grupę wśród osób, które ukończyły szkolenie w 2015 roku stanowiły osoby </w:t>
      </w:r>
    </w:p>
    <w:p w:rsidR="00335FFD" w:rsidRPr="00335FFD" w:rsidRDefault="00701717" w:rsidP="00335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wieku 25-34 lata</w:t>
      </w:r>
      <w:r w:rsidR="00335FFD" w:rsidRPr="00335FFD">
        <w:rPr>
          <w:rFonts w:ascii="Times New Roman" w:hAnsi="Times New Roman" w:cs="Times New Roman"/>
          <w:sz w:val="24"/>
          <w:szCs w:val="24"/>
        </w:rPr>
        <w:t xml:space="preserve"> – </w:t>
      </w:r>
      <w:r w:rsidR="004D1682">
        <w:rPr>
          <w:rFonts w:ascii="Times New Roman" w:hAnsi="Times New Roman" w:cs="Times New Roman"/>
          <w:sz w:val="24"/>
          <w:szCs w:val="24"/>
        </w:rPr>
        <w:t>59 osób (37</w:t>
      </w:r>
      <w:r w:rsidR="00335FFD" w:rsidRPr="00335FFD">
        <w:rPr>
          <w:rFonts w:ascii="Times New Roman" w:hAnsi="Times New Roman" w:cs="Times New Roman"/>
          <w:sz w:val="24"/>
          <w:szCs w:val="24"/>
        </w:rPr>
        <w:t>%</w:t>
      </w:r>
      <w:r w:rsidR="004D16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Osoby do 24</w:t>
      </w:r>
      <w:r w:rsidR="00335FFD" w:rsidRPr="00335FFD">
        <w:rPr>
          <w:rFonts w:ascii="Times New Roman" w:hAnsi="Times New Roman" w:cs="Times New Roman"/>
          <w:sz w:val="24"/>
          <w:szCs w:val="24"/>
        </w:rPr>
        <w:t xml:space="preserve"> roku życia stanowiły </w:t>
      </w:r>
      <w:r w:rsidR="004D1682">
        <w:rPr>
          <w:rFonts w:ascii="Times New Roman" w:hAnsi="Times New Roman" w:cs="Times New Roman"/>
          <w:sz w:val="24"/>
          <w:szCs w:val="24"/>
        </w:rPr>
        <w:t>25</w:t>
      </w:r>
      <w:r w:rsidR="00335FFD" w:rsidRPr="00335FFD">
        <w:rPr>
          <w:rFonts w:ascii="Times New Roman" w:hAnsi="Times New Roman" w:cs="Times New Roman"/>
          <w:sz w:val="24"/>
          <w:szCs w:val="24"/>
        </w:rPr>
        <w:t>%</w:t>
      </w:r>
      <w:r w:rsidR="004D1682">
        <w:rPr>
          <w:rFonts w:ascii="Times New Roman" w:hAnsi="Times New Roman" w:cs="Times New Roman"/>
          <w:sz w:val="24"/>
          <w:szCs w:val="24"/>
        </w:rPr>
        <w:t xml:space="preserve"> ogółu osób przeszkolonych</w:t>
      </w:r>
      <w:r w:rsidR="00335FFD" w:rsidRPr="00335FFD">
        <w:rPr>
          <w:rFonts w:ascii="Times New Roman" w:hAnsi="Times New Roman" w:cs="Times New Roman"/>
          <w:sz w:val="24"/>
          <w:szCs w:val="24"/>
        </w:rPr>
        <w:t>, a osób w wieku 35-44</w:t>
      </w:r>
      <w:r w:rsidR="00A06302">
        <w:rPr>
          <w:rFonts w:ascii="Times New Roman" w:hAnsi="Times New Roman" w:cs="Times New Roman"/>
          <w:sz w:val="24"/>
          <w:szCs w:val="24"/>
        </w:rPr>
        <w:t xml:space="preserve"> lata</w:t>
      </w:r>
      <w:r w:rsidR="00335FFD" w:rsidRPr="00335FFD">
        <w:rPr>
          <w:rFonts w:ascii="Times New Roman" w:hAnsi="Times New Roman" w:cs="Times New Roman"/>
          <w:sz w:val="24"/>
          <w:szCs w:val="24"/>
        </w:rPr>
        <w:t xml:space="preserve"> było 35 (22% ogółu). Najmnie</w:t>
      </w:r>
      <w:r>
        <w:rPr>
          <w:rFonts w:ascii="Times New Roman" w:hAnsi="Times New Roman" w:cs="Times New Roman"/>
          <w:sz w:val="24"/>
          <w:szCs w:val="24"/>
        </w:rPr>
        <w:t>jszą</w:t>
      </w:r>
      <w:r w:rsidR="00335FFD" w:rsidRPr="00335FFD">
        <w:rPr>
          <w:rFonts w:ascii="Times New Roman" w:hAnsi="Times New Roman" w:cs="Times New Roman"/>
          <w:sz w:val="24"/>
          <w:szCs w:val="24"/>
        </w:rPr>
        <w:t xml:space="preserve"> grupę stanowiły osoby </w:t>
      </w:r>
      <w:r>
        <w:rPr>
          <w:rFonts w:ascii="Times New Roman" w:hAnsi="Times New Roman" w:cs="Times New Roman"/>
          <w:sz w:val="24"/>
          <w:szCs w:val="24"/>
        </w:rPr>
        <w:t>w wieku</w:t>
      </w:r>
      <w:r w:rsidR="00335FFD" w:rsidRPr="00335FFD">
        <w:rPr>
          <w:rFonts w:ascii="Times New Roman" w:hAnsi="Times New Roman" w:cs="Times New Roman"/>
          <w:sz w:val="24"/>
          <w:szCs w:val="24"/>
        </w:rPr>
        <w:t xml:space="preserve"> 54 </w:t>
      </w:r>
      <w:r>
        <w:rPr>
          <w:rFonts w:ascii="Times New Roman" w:hAnsi="Times New Roman" w:cs="Times New Roman"/>
          <w:sz w:val="24"/>
          <w:szCs w:val="24"/>
        </w:rPr>
        <w:t xml:space="preserve">lat i więcej </w:t>
      </w:r>
      <w:r w:rsidR="00335FFD" w:rsidRPr="00335FFD">
        <w:rPr>
          <w:rFonts w:ascii="Times New Roman" w:hAnsi="Times New Roman" w:cs="Times New Roman"/>
          <w:sz w:val="24"/>
          <w:szCs w:val="24"/>
        </w:rPr>
        <w:t xml:space="preserve">– </w:t>
      </w:r>
      <w:r w:rsidR="004D1682">
        <w:rPr>
          <w:rFonts w:ascii="Times New Roman" w:hAnsi="Times New Roman" w:cs="Times New Roman"/>
          <w:sz w:val="24"/>
          <w:szCs w:val="24"/>
        </w:rPr>
        <w:t>11 osób (</w:t>
      </w:r>
      <w:r w:rsidR="00335FFD" w:rsidRPr="00335FFD">
        <w:rPr>
          <w:rFonts w:ascii="Times New Roman" w:hAnsi="Times New Roman" w:cs="Times New Roman"/>
          <w:sz w:val="24"/>
          <w:szCs w:val="24"/>
        </w:rPr>
        <w:t>7%</w:t>
      </w:r>
      <w:r w:rsidR="004D1682">
        <w:rPr>
          <w:rFonts w:ascii="Times New Roman" w:hAnsi="Times New Roman" w:cs="Times New Roman"/>
          <w:sz w:val="24"/>
          <w:szCs w:val="24"/>
        </w:rPr>
        <w:t>)</w:t>
      </w:r>
      <w:r w:rsidR="00335FFD" w:rsidRPr="00335FFD">
        <w:rPr>
          <w:rFonts w:ascii="Times New Roman" w:hAnsi="Times New Roman" w:cs="Times New Roman"/>
          <w:sz w:val="24"/>
          <w:szCs w:val="24"/>
        </w:rPr>
        <w:t>.</w:t>
      </w:r>
    </w:p>
    <w:p w:rsidR="00335FFD" w:rsidRPr="0039335D" w:rsidRDefault="0055451A" w:rsidP="00335FF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Tabela nr 2.4</w:t>
      </w:r>
      <w:r w:rsidR="0039335D" w:rsidRPr="003933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335FFD" w:rsidRPr="0039335D">
        <w:rPr>
          <w:rFonts w:ascii="Times New Roman" w:hAnsi="Times New Roman" w:cs="Times New Roman"/>
          <w:b/>
          <w:bCs/>
          <w:i/>
          <w:sz w:val="24"/>
          <w:szCs w:val="24"/>
        </w:rPr>
        <w:t>Liczba i odsetek osób przeszkolonych w 2015 roku według kryterium poziomu wykształcenia</w:t>
      </w: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3402"/>
        <w:gridCol w:w="3402"/>
        <w:gridCol w:w="2158"/>
      </w:tblGrid>
      <w:tr w:rsidR="00335FFD" w:rsidTr="00C44136">
        <w:trPr>
          <w:jc w:val="center"/>
        </w:trPr>
        <w:tc>
          <w:tcPr>
            <w:tcW w:w="3402" w:type="dxa"/>
          </w:tcPr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402" w:type="dxa"/>
          </w:tcPr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</w:t>
            </w:r>
          </w:p>
        </w:tc>
        <w:tc>
          <w:tcPr>
            <w:tcW w:w="2158" w:type="dxa"/>
          </w:tcPr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35FFD" w:rsidTr="00483F9B">
        <w:trPr>
          <w:jc w:val="center"/>
        </w:trPr>
        <w:tc>
          <w:tcPr>
            <w:tcW w:w="3402" w:type="dxa"/>
            <w:vAlign w:val="center"/>
          </w:tcPr>
          <w:p w:rsidR="00483F9B" w:rsidRPr="00483F9B" w:rsidRDefault="00335FFD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3402" w:type="dxa"/>
            <w:vAlign w:val="center"/>
          </w:tcPr>
          <w:p w:rsidR="00335FFD" w:rsidRPr="00C44136" w:rsidRDefault="00C44136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3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vAlign w:val="center"/>
          </w:tcPr>
          <w:p w:rsidR="00335FFD" w:rsidRPr="00C44136" w:rsidRDefault="00C44136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5FFD" w:rsidTr="00483F9B">
        <w:trPr>
          <w:jc w:val="center"/>
        </w:trPr>
        <w:tc>
          <w:tcPr>
            <w:tcW w:w="3402" w:type="dxa"/>
            <w:vAlign w:val="center"/>
          </w:tcPr>
          <w:p w:rsidR="00335FFD" w:rsidRDefault="00335FFD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Policealne</w:t>
            </w:r>
          </w:p>
          <w:p w:rsidR="00335FFD" w:rsidRDefault="00335FFD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średnie</w:t>
            </w:r>
          </w:p>
          <w:p w:rsidR="00335FFD" w:rsidRDefault="00335FFD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</w:p>
        </w:tc>
        <w:tc>
          <w:tcPr>
            <w:tcW w:w="3402" w:type="dxa"/>
            <w:vAlign w:val="center"/>
          </w:tcPr>
          <w:p w:rsidR="00335FFD" w:rsidRPr="00C44136" w:rsidRDefault="001C73D2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158" w:type="dxa"/>
            <w:vAlign w:val="center"/>
          </w:tcPr>
          <w:p w:rsidR="00335FFD" w:rsidRPr="00C44136" w:rsidRDefault="00C44136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73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35FFD" w:rsidTr="001C73D2">
        <w:trPr>
          <w:jc w:val="center"/>
        </w:trPr>
        <w:tc>
          <w:tcPr>
            <w:tcW w:w="3402" w:type="dxa"/>
            <w:vAlign w:val="center"/>
          </w:tcPr>
          <w:p w:rsidR="00335FFD" w:rsidRDefault="00335FFD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ogólnokształcące</w:t>
            </w:r>
          </w:p>
        </w:tc>
        <w:tc>
          <w:tcPr>
            <w:tcW w:w="3402" w:type="dxa"/>
            <w:vAlign w:val="center"/>
          </w:tcPr>
          <w:p w:rsidR="00335FFD" w:rsidRPr="00C44136" w:rsidRDefault="00C44136" w:rsidP="00483F9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73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vAlign w:val="center"/>
          </w:tcPr>
          <w:p w:rsidR="00335FFD" w:rsidRDefault="001C73D2" w:rsidP="001C73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12</w:t>
            </w:r>
          </w:p>
          <w:p w:rsidR="00483F9B" w:rsidRPr="00C44136" w:rsidRDefault="00483F9B" w:rsidP="001C73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FD" w:rsidTr="00C44136">
        <w:trPr>
          <w:jc w:val="center"/>
        </w:trPr>
        <w:tc>
          <w:tcPr>
            <w:tcW w:w="3402" w:type="dxa"/>
          </w:tcPr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Zasadnicze</w:t>
            </w:r>
          </w:p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</w:p>
        </w:tc>
        <w:tc>
          <w:tcPr>
            <w:tcW w:w="3402" w:type="dxa"/>
          </w:tcPr>
          <w:p w:rsidR="00335FFD" w:rsidRPr="00C44136" w:rsidRDefault="001C73D2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58" w:type="dxa"/>
          </w:tcPr>
          <w:p w:rsidR="00335FFD" w:rsidRPr="00C44136" w:rsidRDefault="001C73D2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335FFD" w:rsidTr="00C44136">
        <w:trPr>
          <w:jc w:val="center"/>
        </w:trPr>
        <w:tc>
          <w:tcPr>
            <w:tcW w:w="3402" w:type="dxa"/>
          </w:tcPr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Gimnazjalne</w:t>
            </w:r>
          </w:p>
          <w:p w:rsidR="00335FFD" w:rsidRDefault="00335FFD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poniżej</w:t>
            </w:r>
          </w:p>
        </w:tc>
        <w:tc>
          <w:tcPr>
            <w:tcW w:w="3402" w:type="dxa"/>
          </w:tcPr>
          <w:p w:rsidR="00335FFD" w:rsidRPr="00C44136" w:rsidRDefault="001C73D2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58" w:type="dxa"/>
          </w:tcPr>
          <w:p w:rsidR="00335FFD" w:rsidRPr="00C44136" w:rsidRDefault="001C73D2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335FFD" w:rsidTr="00C44136">
        <w:trPr>
          <w:jc w:val="center"/>
        </w:trPr>
        <w:tc>
          <w:tcPr>
            <w:tcW w:w="3402" w:type="dxa"/>
          </w:tcPr>
          <w:p w:rsidR="00335FFD" w:rsidRDefault="00C44136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3402" w:type="dxa"/>
          </w:tcPr>
          <w:p w:rsidR="00335FFD" w:rsidRPr="00C44136" w:rsidRDefault="00C44136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158" w:type="dxa"/>
          </w:tcPr>
          <w:p w:rsidR="00335FFD" w:rsidRPr="00C44136" w:rsidRDefault="00C44136" w:rsidP="00C44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35FFD" w:rsidRDefault="00335FFD" w:rsidP="00335F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FFD" w:rsidRPr="00FD6BC5" w:rsidRDefault="00C44136" w:rsidP="00335F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C6E">
        <w:rPr>
          <w:rFonts w:ascii="Times New Roman" w:hAnsi="Times New Roman" w:cs="Times New Roman"/>
          <w:bCs/>
          <w:sz w:val="24"/>
          <w:szCs w:val="24"/>
        </w:rPr>
        <w:t xml:space="preserve">W roku 2015 udział w szkoleniach wzięło </w:t>
      </w:r>
      <w:r w:rsidR="001C73D2">
        <w:rPr>
          <w:rFonts w:ascii="Times New Roman" w:hAnsi="Times New Roman" w:cs="Times New Roman"/>
          <w:bCs/>
          <w:sz w:val="24"/>
          <w:szCs w:val="24"/>
        </w:rPr>
        <w:t>49</w:t>
      </w:r>
      <w:r w:rsidRPr="00485C6E">
        <w:rPr>
          <w:rFonts w:ascii="Times New Roman" w:hAnsi="Times New Roman" w:cs="Times New Roman"/>
          <w:bCs/>
          <w:sz w:val="24"/>
          <w:szCs w:val="24"/>
        </w:rPr>
        <w:t xml:space="preserve"> osób z wykształceniem zasadn</w:t>
      </w:r>
      <w:r w:rsidR="001C73D2">
        <w:rPr>
          <w:rFonts w:ascii="Times New Roman" w:hAnsi="Times New Roman" w:cs="Times New Roman"/>
          <w:bCs/>
          <w:sz w:val="24"/>
          <w:szCs w:val="24"/>
        </w:rPr>
        <w:t>iczym zawodowym, co stanowiło 31</w:t>
      </w:r>
      <w:r w:rsidRPr="00485C6E">
        <w:rPr>
          <w:rFonts w:ascii="Times New Roman" w:hAnsi="Times New Roman" w:cs="Times New Roman"/>
          <w:bCs/>
          <w:sz w:val="24"/>
          <w:szCs w:val="24"/>
        </w:rPr>
        <w:t xml:space="preserve">% ogółu przeszkolonych. </w:t>
      </w:r>
      <w:r w:rsidR="00485C6E">
        <w:rPr>
          <w:rFonts w:ascii="Times New Roman" w:hAnsi="Times New Roman" w:cs="Times New Roman"/>
          <w:bCs/>
          <w:sz w:val="24"/>
          <w:szCs w:val="24"/>
        </w:rPr>
        <w:t>Wykształcenie policealne</w:t>
      </w:r>
      <w:r w:rsidR="001C73D2">
        <w:rPr>
          <w:rFonts w:ascii="Times New Roman" w:hAnsi="Times New Roman" w:cs="Times New Roman"/>
          <w:bCs/>
          <w:sz w:val="24"/>
          <w:szCs w:val="24"/>
        </w:rPr>
        <w:t xml:space="preserve"> i średnie zawodowe posiadały 43</w:t>
      </w:r>
      <w:r w:rsidR="00485C6E">
        <w:rPr>
          <w:rFonts w:ascii="Times New Roman" w:hAnsi="Times New Roman" w:cs="Times New Roman"/>
          <w:bCs/>
          <w:sz w:val="24"/>
          <w:szCs w:val="24"/>
        </w:rPr>
        <w:t xml:space="preserve"> os</w:t>
      </w:r>
      <w:r w:rsidR="001C73D2">
        <w:rPr>
          <w:rFonts w:ascii="Times New Roman" w:hAnsi="Times New Roman" w:cs="Times New Roman"/>
          <w:bCs/>
          <w:sz w:val="24"/>
          <w:szCs w:val="24"/>
        </w:rPr>
        <w:t>oby (27</w:t>
      </w:r>
      <w:r w:rsidR="00FD6BC5">
        <w:rPr>
          <w:rFonts w:ascii="Times New Roman" w:hAnsi="Times New Roman" w:cs="Times New Roman"/>
          <w:bCs/>
          <w:sz w:val="24"/>
          <w:szCs w:val="24"/>
        </w:rPr>
        <w:t>%), natomiast najmniejszą</w:t>
      </w:r>
      <w:r w:rsidR="00485C6E">
        <w:rPr>
          <w:rFonts w:ascii="Times New Roman" w:hAnsi="Times New Roman" w:cs="Times New Roman"/>
          <w:bCs/>
          <w:sz w:val="24"/>
          <w:szCs w:val="24"/>
        </w:rPr>
        <w:t xml:space="preserve"> grupę stanowiły osoby </w:t>
      </w:r>
      <w:r w:rsidR="00FD6BC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485C6E">
        <w:rPr>
          <w:rFonts w:ascii="Times New Roman" w:hAnsi="Times New Roman" w:cs="Times New Roman"/>
          <w:bCs/>
          <w:sz w:val="24"/>
          <w:szCs w:val="24"/>
        </w:rPr>
        <w:t>z wykształceniem wyższym  - 11 osób (7%).</w:t>
      </w:r>
    </w:p>
    <w:p w:rsidR="00131914" w:rsidRPr="0039335D" w:rsidRDefault="0055451A" w:rsidP="003933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Tabela nr 2.5</w:t>
      </w:r>
      <w:r w:rsidR="0039335D" w:rsidRPr="003933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335D" w:rsidRPr="00393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914" w:rsidRPr="0039335D">
        <w:rPr>
          <w:rFonts w:ascii="Times New Roman" w:hAnsi="Times New Roman" w:cs="Times New Roman"/>
          <w:b/>
          <w:i/>
          <w:sz w:val="24"/>
          <w:szCs w:val="24"/>
        </w:rPr>
        <w:t>Liczba i odsetek osób, które ukończyły szkolenie</w:t>
      </w:r>
      <w:r w:rsidR="0039335D"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 w 2015r. </w:t>
      </w:r>
      <w:r w:rsidR="00131914" w:rsidRPr="0039335D">
        <w:rPr>
          <w:rFonts w:ascii="Times New Roman" w:hAnsi="Times New Roman" w:cs="Times New Roman"/>
          <w:b/>
          <w:i/>
          <w:sz w:val="24"/>
          <w:szCs w:val="24"/>
        </w:rPr>
        <w:t>według miejsca zamieszkania: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977"/>
        <w:gridCol w:w="2835"/>
        <w:gridCol w:w="2693"/>
      </w:tblGrid>
      <w:tr w:rsidR="00331799" w:rsidTr="00C91F12">
        <w:tc>
          <w:tcPr>
            <w:tcW w:w="2977" w:type="dxa"/>
            <w:vAlign w:val="center"/>
          </w:tcPr>
          <w:p w:rsidR="00331799" w:rsidRDefault="00331799" w:rsidP="00C91F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zamieszkali w mieście</w:t>
            </w:r>
          </w:p>
        </w:tc>
        <w:tc>
          <w:tcPr>
            <w:tcW w:w="2835" w:type="dxa"/>
            <w:vAlign w:val="center"/>
          </w:tcPr>
          <w:p w:rsidR="00331799" w:rsidRDefault="00331799" w:rsidP="00C91F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331799" w:rsidRDefault="00331799" w:rsidP="00C91F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44,65%</w:t>
            </w:r>
          </w:p>
        </w:tc>
      </w:tr>
      <w:tr w:rsidR="00331799" w:rsidTr="00C91F12">
        <w:tc>
          <w:tcPr>
            <w:tcW w:w="2977" w:type="dxa"/>
            <w:vAlign w:val="center"/>
          </w:tcPr>
          <w:p w:rsidR="00331799" w:rsidRDefault="00331799" w:rsidP="00C91F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zamieszkali na wsi</w:t>
            </w:r>
          </w:p>
        </w:tc>
        <w:tc>
          <w:tcPr>
            <w:tcW w:w="2835" w:type="dxa"/>
            <w:vAlign w:val="center"/>
          </w:tcPr>
          <w:p w:rsidR="00331799" w:rsidRDefault="00331799" w:rsidP="00C91F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vAlign w:val="center"/>
          </w:tcPr>
          <w:p w:rsidR="00331799" w:rsidRDefault="00331799" w:rsidP="00C91F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55,35 %</w:t>
            </w:r>
          </w:p>
        </w:tc>
      </w:tr>
    </w:tbl>
    <w:p w:rsidR="00EC2385" w:rsidRDefault="00EC2385" w:rsidP="00EC2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85" w:rsidRPr="0039335D" w:rsidRDefault="0039335D" w:rsidP="003933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451A">
        <w:rPr>
          <w:rFonts w:ascii="Times New Roman" w:hAnsi="Times New Roman" w:cs="Times New Roman"/>
          <w:b/>
          <w:i/>
          <w:sz w:val="24"/>
          <w:szCs w:val="24"/>
        </w:rPr>
        <w:t>Tabela nr 2.6</w:t>
      </w:r>
      <w:r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C2385"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Liczba i odsetek osób, które ukończyły szkolenie </w:t>
      </w:r>
      <w:r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w 2015r. </w:t>
      </w:r>
      <w:r w:rsidR="00EC2385" w:rsidRPr="0039335D">
        <w:rPr>
          <w:rFonts w:ascii="Times New Roman" w:hAnsi="Times New Roman" w:cs="Times New Roman"/>
          <w:b/>
          <w:i/>
          <w:sz w:val="24"/>
          <w:szCs w:val="24"/>
        </w:rPr>
        <w:t>będących</w:t>
      </w:r>
      <w:r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385" w:rsidRPr="0039335D">
        <w:rPr>
          <w:rFonts w:ascii="Times New Roman" w:hAnsi="Times New Roman" w:cs="Times New Roman"/>
          <w:b/>
          <w:i/>
          <w:sz w:val="24"/>
          <w:szCs w:val="24"/>
        </w:rPr>
        <w:t>w szczególnej sytuacji na rynku pracy: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018"/>
        <w:gridCol w:w="2955"/>
        <w:gridCol w:w="2564"/>
      </w:tblGrid>
      <w:tr w:rsidR="00EC2385" w:rsidTr="00EC2385">
        <w:tc>
          <w:tcPr>
            <w:tcW w:w="3018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Bezrobotni do 30 r. ż.</w:t>
            </w:r>
          </w:p>
        </w:tc>
        <w:tc>
          <w:tcPr>
            <w:tcW w:w="2955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C0CC1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</w:p>
        </w:tc>
        <w:tc>
          <w:tcPr>
            <w:tcW w:w="2564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50,31% ogółu</w:t>
            </w:r>
          </w:p>
        </w:tc>
      </w:tr>
      <w:tr w:rsidR="00EC2385" w:rsidTr="00EC2385">
        <w:tc>
          <w:tcPr>
            <w:tcW w:w="3018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Długotrwale bezrobotni</w:t>
            </w:r>
          </w:p>
        </w:tc>
        <w:tc>
          <w:tcPr>
            <w:tcW w:w="2955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osoby</w:t>
            </w:r>
          </w:p>
        </w:tc>
        <w:tc>
          <w:tcPr>
            <w:tcW w:w="2564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33,96% ogółu</w:t>
            </w:r>
          </w:p>
        </w:tc>
      </w:tr>
      <w:tr w:rsidR="00EC2385" w:rsidTr="00EC2385">
        <w:tc>
          <w:tcPr>
            <w:tcW w:w="3018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Bezrobotni powyżej 50 r.ż.</w:t>
            </w:r>
          </w:p>
        </w:tc>
        <w:tc>
          <w:tcPr>
            <w:tcW w:w="2955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osób</w:t>
            </w:r>
          </w:p>
        </w:tc>
        <w:tc>
          <w:tcPr>
            <w:tcW w:w="2564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10,06% ogółu</w:t>
            </w:r>
          </w:p>
        </w:tc>
      </w:tr>
      <w:tr w:rsidR="00EC2385" w:rsidTr="00EC2385">
        <w:tc>
          <w:tcPr>
            <w:tcW w:w="3018" w:type="dxa"/>
            <w:vAlign w:val="center"/>
          </w:tcPr>
          <w:p w:rsidR="00EC2385" w:rsidRDefault="00EC238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Bezrobotni niepełnosprawni</w:t>
            </w:r>
          </w:p>
        </w:tc>
        <w:tc>
          <w:tcPr>
            <w:tcW w:w="2955" w:type="dxa"/>
            <w:vAlign w:val="center"/>
          </w:tcPr>
          <w:p w:rsidR="00EC2385" w:rsidRDefault="00D818A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385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</w:p>
        </w:tc>
        <w:tc>
          <w:tcPr>
            <w:tcW w:w="2564" w:type="dxa"/>
            <w:vAlign w:val="center"/>
          </w:tcPr>
          <w:p w:rsidR="00EC2385" w:rsidRDefault="00D818A5" w:rsidP="001577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EC2385">
              <w:rPr>
                <w:rFonts w:ascii="Times New Roman" w:hAnsi="Times New Roman" w:cs="Times New Roman"/>
                <w:sz w:val="24"/>
                <w:szCs w:val="24"/>
              </w:rPr>
              <w:t>% ogółu</w:t>
            </w:r>
          </w:p>
        </w:tc>
      </w:tr>
    </w:tbl>
    <w:p w:rsidR="0055451A" w:rsidRDefault="0055451A" w:rsidP="00554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1A" w:rsidRPr="0055451A" w:rsidRDefault="0055451A" w:rsidP="0039335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1A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5545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iczba i odsetek osób zatrudnionych w trakcie szkolenia oraz  </w:t>
      </w:r>
      <w:r w:rsidRPr="0055451A">
        <w:rPr>
          <w:rFonts w:ascii="Times New Roman" w:hAnsi="Times New Roman" w:cs="Times New Roman"/>
          <w:b/>
          <w:i/>
          <w:sz w:val="24"/>
          <w:szCs w:val="24"/>
        </w:rPr>
        <w:t xml:space="preserve">w okresie 3 miesięcy              </w:t>
      </w:r>
      <w:r w:rsidRPr="0055451A">
        <w:rPr>
          <w:rFonts w:ascii="Times New Roman" w:eastAsia="Calibri" w:hAnsi="Times New Roman" w:cs="Times New Roman"/>
          <w:b/>
          <w:i/>
          <w:sz w:val="24"/>
          <w:szCs w:val="24"/>
        </w:rPr>
        <w:t>po jego ukończeniu</w:t>
      </w:r>
    </w:p>
    <w:p w:rsidR="00EC2385" w:rsidRDefault="00EC2385" w:rsidP="00EC23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kończących szkolenia – 159 osób,</w:t>
      </w:r>
    </w:p>
    <w:p w:rsidR="009E786D" w:rsidRDefault="00EC2385" w:rsidP="009E78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osób, które podjęły pracę w trakcie szkolenia oraz w okresie 3 miesięcy                    po jego ukończeniu </w:t>
      </w:r>
      <w:r w:rsidR="0039335D">
        <w:rPr>
          <w:rFonts w:ascii="Times New Roman" w:hAnsi="Times New Roman" w:cs="Times New Roman"/>
          <w:sz w:val="24"/>
          <w:szCs w:val="24"/>
        </w:rPr>
        <w:t>– 105 osób</w:t>
      </w:r>
    </w:p>
    <w:p w:rsidR="00483F9B" w:rsidRPr="009C4AE1" w:rsidRDefault="009C4AE1" w:rsidP="009C4AE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4AE1">
        <w:rPr>
          <w:rFonts w:ascii="Times New Roman" w:hAnsi="Times New Roman" w:cs="Times New Roman"/>
          <w:sz w:val="24"/>
          <w:szCs w:val="24"/>
        </w:rPr>
        <w:t>Z łącznej grupy 159 osób przeszkolon</w:t>
      </w:r>
      <w:r w:rsidR="006C0CC1">
        <w:rPr>
          <w:rFonts w:ascii="Times New Roman" w:hAnsi="Times New Roman" w:cs="Times New Roman"/>
          <w:sz w:val="24"/>
          <w:szCs w:val="24"/>
        </w:rPr>
        <w:t>ych w 2015 roku, pracę zarobkową</w:t>
      </w:r>
      <w:r w:rsidRPr="009C4AE1">
        <w:rPr>
          <w:rFonts w:ascii="Times New Roman" w:hAnsi="Times New Roman" w:cs="Times New Roman"/>
          <w:sz w:val="24"/>
          <w:szCs w:val="24"/>
        </w:rPr>
        <w:t xml:space="preserve"> lub działalność gospodarczą w trakcie lub do 3 miesięcy po ukończeniu kursu podjęło 105 osób. Daje to efektywność na poziomie 66%.</w:t>
      </w:r>
    </w:p>
    <w:p w:rsidR="0044717A" w:rsidRPr="009452DC" w:rsidRDefault="0044717A" w:rsidP="00554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1A">
        <w:rPr>
          <w:rFonts w:ascii="Times New Roman" w:hAnsi="Times New Roman" w:cs="Times New Roman"/>
          <w:b/>
          <w:i/>
          <w:sz w:val="24"/>
          <w:szCs w:val="24"/>
        </w:rPr>
        <w:t>Koszt ponownego zatrudnienia osób przeszkolonych, liczony jako stosunek poniesionych kosztów szkoleń do liczby osób zatrudnionych w okresie 3 miesięcy po ukończeniu szkoleń</w:t>
      </w:r>
    </w:p>
    <w:p w:rsidR="009C4AE1" w:rsidRPr="009C4AE1" w:rsidRDefault="009452DC" w:rsidP="009C4AE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DC">
        <w:rPr>
          <w:rFonts w:ascii="Times New Roman" w:hAnsi="Times New Roman" w:cs="Times New Roman"/>
          <w:sz w:val="24"/>
          <w:szCs w:val="24"/>
        </w:rPr>
        <w:t>Koszt ponownego zatrudnienia= 3440,00 zł</w:t>
      </w:r>
    </w:p>
    <w:p w:rsidR="0044717A" w:rsidRDefault="0044717A" w:rsidP="00554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35D">
        <w:rPr>
          <w:rFonts w:ascii="Times New Roman" w:hAnsi="Times New Roman" w:cs="Times New Roman"/>
          <w:b/>
          <w:i/>
          <w:sz w:val="24"/>
          <w:szCs w:val="24"/>
        </w:rPr>
        <w:t>Przeciętny koszt szkolenia</w:t>
      </w:r>
      <w:r w:rsidR="009E786D" w:rsidRPr="0039335D">
        <w:rPr>
          <w:rFonts w:ascii="Times New Roman" w:hAnsi="Times New Roman" w:cs="Times New Roman"/>
          <w:b/>
          <w:i/>
          <w:sz w:val="24"/>
          <w:szCs w:val="24"/>
        </w:rPr>
        <w:t xml:space="preserve"> i przeciętny koszt osobogodziny szkolenia</w:t>
      </w:r>
    </w:p>
    <w:p w:rsidR="009452DC" w:rsidRDefault="009452DC" w:rsidP="009452D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DC">
        <w:rPr>
          <w:rFonts w:ascii="Times New Roman" w:hAnsi="Times New Roman" w:cs="Times New Roman"/>
          <w:sz w:val="24"/>
          <w:szCs w:val="24"/>
        </w:rPr>
        <w:t>Przeciętny koszt szkolenia =</w:t>
      </w:r>
      <w:r>
        <w:rPr>
          <w:rFonts w:ascii="Times New Roman" w:hAnsi="Times New Roman" w:cs="Times New Roman"/>
          <w:sz w:val="24"/>
          <w:szCs w:val="24"/>
        </w:rPr>
        <w:t xml:space="preserve"> 2293,33 zł</w:t>
      </w:r>
    </w:p>
    <w:p w:rsidR="009C4AE1" w:rsidRPr="009C4AE1" w:rsidRDefault="009452DC" w:rsidP="009C4AE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osobogodziny szkolenia = </w:t>
      </w:r>
      <w:r w:rsidR="009C4AE1">
        <w:rPr>
          <w:rFonts w:ascii="Times New Roman" w:hAnsi="Times New Roman" w:cs="Times New Roman"/>
          <w:sz w:val="24"/>
          <w:szCs w:val="24"/>
        </w:rPr>
        <w:t>24,15 zł</w:t>
      </w:r>
    </w:p>
    <w:p w:rsidR="009E786D" w:rsidRDefault="009E786D" w:rsidP="00554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86D">
        <w:rPr>
          <w:rFonts w:ascii="Times New Roman" w:hAnsi="Times New Roman" w:cs="Times New Roman"/>
          <w:b/>
          <w:i/>
          <w:sz w:val="24"/>
          <w:szCs w:val="24"/>
        </w:rPr>
        <w:t>Liczbę i odsetek osób, które zdały egzamin, uzyskały licencję, ukończyły szkolenie finansowane z pożyczki szkoleniowej lub ukończyły studia podyplomowe, w stosunku do osób, które otrzymały wsparcie w tej formie</w:t>
      </w:r>
    </w:p>
    <w:p w:rsidR="009E786D" w:rsidRPr="00331799" w:rsidRDefault="00331799" w:rsidP="0033179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799">
        <w:rPr>
          <w:rFonts w:ascii="Times New Roman" w:hAnsi="Times New Roman" w:cs="Times New Roman"/>
          <w:sz w:val="24"/>
          <w:szCs w:val="24"/>
        </w:rPr>
        <w:t xml:space="preserve">W 2015 r. osoby bezrobotne nie korzystały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31799">
        <w:rPr>
          <w:rFonts w:ascii="Times New Roman" w:hAnsi="Times New Roman" w:cs="Times New Roman"/>
          <w:sz w:val="24"/>
          <w:szCs w:val="24"/>
        </w:rPr>
        <w:t>w/w form wsparcia.</w:t>
      </w:r>
    </w:p>
    <w:p w:rsidR="009E786D" w:rsidRDefault="009E786D" w:rsidP="00554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86D">
        <w:rPr>
          <w:rFonts w:ascii="Times New Roman" w:hAnsi="Times New Roman" w:cs="Times New Roman"/>
          <w:b/>
          <w:i/>
          <w:sz w:val="24"/>
          <w:szCs w:val="24"/>
        </w:rPr>
        <w:t>Liczbę i odsetek osób zatrudnionych w trakcie lub w okresie 3 miesięcy po zdaniu egzaminu, uzyskaniu licencji, ukończeniu szkolenia finansowanego z pożyczki szkoleniowej oraz po ukończeniu studiów podyplomowych</w:t>
      </w:r>
    </w:p>
    <w:p w:rsidR="0039335D" w:rsidRDefault="0039335D" w:rsidP="003933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35D">
        <w:rPr>
          <w:rFonts w:ascii="Times New Roman" w:hAnsi="Times New Roman" w:cs="Times New Roman"/>
          <w:sz w:val="24"/>
          <w:szCs w:val="24"/>
        </w:rPr>
        <w:t>W 2015 r. osoby bezrobotne nie korzystały z w/w form wsparcia.</w:t>
      </w:r>
    </w:p>
    <w:p w:rsidR="00701717" w:rsidRDefault="00701717" w:rsidP="0070171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1717" w:rsidRDefault="00701717" w:rsidP="0070171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5708A" w:rsidRDefault="002E71E2" w:rsidP="002E71E2">
      <w:pPr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/-/ mgr Marlena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Płotecka</w:t>
      </w:r>
      <w:proofErr w:type="spellEnd"/>
    </w:p>
    <w:p w:rsidR="003A70ED" w:rsidRPr="002E71E2" w:rsidRDefault="002E71E2" w:rsidP="002E71E2">
      <w:pPr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PUP</w:t>
      </w:r>
    </w:p>
    <w:p w:rsidR="003A70ED" w:rsidRDefault="003A70ED" w:rsidP="003A70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0ED" w:rsidRDefault="003A70ED" w:rsidP="003A70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0ED" w:rsidRDefault="003A70ED" w:rsidP="003A70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0ED" w:rsidRDefault="003A70ED" w:rsidP="003A70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70ED" w:rsidRPr="003A70ED" w:rsidRDefault="003A70ED" w:rsidP="003A70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63D4" w:rsidRPr="0044717A" w:rsidRDefault="009A63D4" w:rsidP="0044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3D4" w:rsidRPr="0044717A" w:rsidSect="00B1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AC"/>
    <w:multiLevelType w:val="hybridMultilevel"/>
    <w:tmpl w:val="FB22E850"/>
    <w:lvl w:ilvl="0" w:tplc="BAD4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6827"/>
    <w:multiLevelType w:val="hybridMultilevel"/>
    <w:tmpl w:val="F24E4EE6"/>
    <w:lvl w:ilvl="0" w:tplc="987EC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3A09"/>
    <w:multiLevelType w:val="hybridMultilevel"/>
    <w:tmpl w:val="0C0C8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B0F78"/>
    <w:multiLevelType w:val="hybridMultilevel"/>
    <w:tmpl w:val="9036F014"/>
    <w:lvl w:ilvl="0" w:tplc="1760478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5AB9"/>
    <w:multiLevelType w:val="hybridMultilevel"/>
    <w:tmpl w:val="64EAD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4D16"/>
    <w:multiLevelType w:val="hybridMultilevel"/>
    <w:tmpl w:val="4C9E9F54"/>
    <w:lvl w:ilvl="0" w:tplc="FFB8D3FE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A6A"/>
    <w:multiLevelType w:val="hybridMultilevel"/>
    <w:tmpl w:val="20282736"/>
    <w:lvl w:ilvl="0" w:tplc="D0FC04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609D"/>
    <w:multiLevelType w:val="hybridMultilevel"/>
    <w:tmpl w:val="6522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2629"/>
    <w:multiLevelType w:val="hybridMultilevel"/>
    <w:tmpl w:val="4E22FF8E"/>
    <w:lvl w:ilvl="0" w:tplc="83A25C88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94961"/>
    <w:multiLevelType w:val="hybridMultilevel"/>
    <w:tmpl w:val="CCF6B29E"/>
    <w:lvl w:ilvl="0" w:tplc="C1DED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FE4"/>
    <w:multiLevelType w:val="hybridMultilevel"/>
    <w:tmpl w:val="64EAD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3D18"/>
    <w:multiLevelType w:val="hybridMultilevel"/>
    <w:tmpl w:val="438CD2E2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F6360"/>
    <w:multiLevelType w:val="hybridMultilevel"/>
    <w:tmpl w:val="542C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7659"/>
    <w:multiLevelType w:val="hybridMultilevel"/>
    <w:tmpl w:val="08DC5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3353"/>
    <w:multiLevelType w:val="hybridMultilevel"/>
    <w:tmpl w:val="8190116E"/>
    <w:lvl w:ilvl="0" w:tplc="D46E38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1694DB2"/>
    <w:multiLevelType w:val="hybridMultilevel"/>
    <w:tmpl w:val="0F0A4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4343F"/>
    <w:multiLevelType w:val="hybridMultilevel"/>
    <w:tmpl w:val="D5989FD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C416BC"/>
    <w:multiLevelType w:val="hybridMultilevel"/>
    <w:tmpl w:val="181EB064"/>
    <w:lvl w:ilvl="0" w:tplc="38767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3D4"/>
    <w:rsid w:val="000245FA"/>
    <w:rsid w:val="00084E82"/>
    <w:rsid w:val="000E03BD"/>
    <w:rsid w:val="00107382"/>
    <w:rsid w:val="00131914"/>
    <w:rsid w:val="001B1FF9"/>
    <w:rsid w:val="001C466E"/>
    <w:rsid w:val="001C73D2"/>
    <w:rsid w:val="002005AC"/>
    <w:rsid w:val="0026065E"/>
    <w:rsid w:val="00284ED6"/>
    <w:rsid w:val="002934A3"/>
    <w:rsid w:val="002E71E2"/>
    <w:rsid w:val="00331799"/>
    <w:rsid w:val="0033484D"/>
    <w:rsid w:val="00335FFD"/>
    <w:rsid w:val="00353F97"/>
    <w:rsid w:val="0035470B"/>
    <w:rsid w:val="0039335D"/>
    <w:rsid w:val="003A70ED"/>
    <w:rsid w:val="00426488"/>
    <w:rsid w:val="0044717A"/>
    <w:rsid w:val="00483F9B"/>
    <w:rsid w:val="00485C6E"/>
    <w:rsid w:val="004D1682"/>
    <w:rsid w:val="004E6C83"/>
    <w:rsid w:val="00512863"/>
    <w:rsid w:val="00520B41"/>
    <w:rsid w:val="0055451A"/>
    <w:rsid w:val="0056716A"/>
    <w:rsid w:val="0065598B"/>
    <w:rsid w:val="006C0CC1"/>
    <w:rsid w:val="006C41B9"/>
    <w:rsid w:val="006C51DF"/>
    <w:rsid w:val="00701717"/>
    <w:rsid w:val="007577B9"/>
    <w:rsid w:val="00770937"/>
    <w:rsid w:val="007A1DD4"/>
    <w:rsid w:val="0085708A"/>
    <w:rsid w:val="009452DC"/>
    <w:rsid w:val="009A63D4"/>
    <w:rsid w:val="009C4AE1"/>
    <w:rsid w:val="009E786D"/>
    <w:rsid w:val="00A06302"/>
    <w:rsid w:val="00A42F87"/>
    <w:rsid w:val="00A5589C"/>
    <w:rsid w:val="00B133F2"/>
    <w:rsid w:val="00B74554"/>
    <w:rsid w:val="00B861AA"/>
    <w:rsid w:val="00BB3542"/>
    <w:rsid w:val="00C44136"/>
    <w:rsid w:val="00C87DE3"/>
    <w:rsid w:val="00C91F12"/>
    <w:rsid w:val="00CC2ACF"/>
    <w:rsid w:val="00CC64AA"/>
    <w:rsid w:val="00CC73A4"/>
    <w:rsid w:val="00CF321A"/>
    <w:rsid w:val="00D539FE"/>
    <w:rsid w:val="00D818A5"/>
    <w:rsid w:val="00EC2385"/>
    <w:rsid w:val="00ED7DF1"/>
    <w:rsid w:val="00F51438"/>
    <w:rsid w:val="00FA3520"/>
    <w:rsid w:val="00FD6BC5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3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717A"/>
    <w:pPr>
      <w:ind w:left="720"/>
      <w:contextualSpacing/>
    </w:pPr>
  </w:style>
  <w:style w:type="table" w:styleId="Tabela-Siatka">
    <w:name w:val="Table Grid"/>
    <w:basedOn w:val="Standardowy"/>
    <w:uiPriority w:val="59"/>
    <w:rsid w:val="009E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st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zelcekrajenskie.praca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E697-8B92-44E8-BD1C-6396B81B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</dc:creator>
  <cp:lastModifiedBy>Joanna_L</cp:lastModifiedBy>
  <cp:revision>3</cp:revision>
  <cp:lastPrinted>2016-06-01T11:39:00Z</cp:lastPrinted>
  <dcterms:created xsi:type="dcterms:W3CDTF">2016-06-22T08:37:00Z</dcterms:created>
  <dcterms:modified xsi:type="dcterms:W3CDTF">2016-06-23T06:04:00Z</dcterms:modified>
</cp:coreProperties>
</file>